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506B11" w:rsidTr="00506B11">
        <w:tc>
          <w:tcPr>
            <w:tcW w:w="4536" w:type="dxa"/>
            <w:hideMark/>
          </w:tcPr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UBND QUẬN TÂN BÌNH</w:t>
            </w:r>
          </w:p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812" w:type="dxa"/>
            <w:hideMark/>
          </w:tcPr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06B11" w:rsidRDefault="00506B11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Độc lập – Tự do – Hạnh phúc</w:t>
            </w:r>
          </w:p>
        </w:tc>
      </w:tr>
      <w:tr w:rsidR="00506B11" w:rsidTr="00506B11">
        <w:tc>
          <w:tcPr>
            <w:tcW w:w="4536" w:type="dxa"/>
            <w:hideMark/>
          </w:tcPr>
          <w:p w:rsidR="00506B11" w:rsidRDefault="00506B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24765</wp:posOffset>
                      </wp:positionV>
                      <wp:extent cx="96202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62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6389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.95pt" to="13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506B11" w:rsidRDefault="00506B11" w:rsidP="0006629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Số: </w:t>
            </w:r>
            <w:r w:rsidR="0006629A">
              <w:rPr>
                <w:rFonts w:ascii="Times New Roman" w:hAnsi="Times New Roman"/>
                <w:sz w:val="28"/>
                <w:szCs w:val="28"/>
              </w:rPr>
              <w:t>532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/GDĐT    </w:t>
            </w:r>
          </w:p>
        </w:tc>
        <w:tc>
          <w:tcPr>
            <w:tcW w:w="5812" w:type="dxa"/>
            <w:hideMark/>
          </w:tcPr>
          <w:p w:rsidR="00506B11" w:rsidRDefault="00506B11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24764</wp:posOffset>
                      </wp:positionV>
                      <wp:extent cx="2009775" cy="0"/>
                      <wp:effectExtent l="0" t="0" r="2857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7976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2pt,1.95pt" to="220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506B11" w:rsidRDefault="00506B11" w:rsidP="0006629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Tân Bình, ngày  1</w:t>
            </w:r>
            <w:r w:rsidR="0006629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 4  năm 2020</w:t>
            </w:r>
          </w:p>
        </w:tc>
      </w:tr>
    </w:tbl>
    <w:p w:rsidR="00506B11" w:rsidRPr="00D82F6F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82F6F">
        <w:rPr>
          <w:rFonts w:ascii="Times New Roman" w:hAnsi="Times New Roman"/>
          <w:sz w:val="26"/>
          <w:szCs w:val="26"/>
        </w:rPr>
        <w:t xml:space="preserve">V/v vận động hiến máu </w:t>
      </w:r>
    </w:p>
    <w:p w:rsidR="00506B11" w:rsidRPr="00D82F6F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2F6F">
        <w:rPr>
          <w:rFonts w:ascii="Times New Roman" w:hAnsi="Times New Roman"/>
          <w:sz w:val="26"/>
          <w:szCs w:val="26"/>
        </w:rPr>
        <w:t xml:space="preserve">       tình nguyện năm 20</w:t>
      </w:r>
      <w:r w:rsidR="00D82F6F" w:rsidRPr="00D82F6F">
        <w:rPr>
          <w:rFonts w:ascii="Times New Roman" w:hAnsi="Times New Roman"/>
          <w:sz w:val="26"/>
          <w:szCs w:val="26"/>
        </w:rPr>
        <w:t>20</w:t>
      </w:r>
    </w:p>
    <w:p w:rsidR="00506B11" w:rsidRDefault="00506B11" w:rsidP="00506B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B11" w:rsidRDefault="00506B11" w:rsidP="00506B11">
      <w:pPr>
        <w:spacing w:after="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Kính gửi: </w:t>
      </w:r>
    </w:p>
    <w:p w:rsidR="00506B11" w:rsidRDefault="00506B11" w:rsidP="00506B11">
      <w:pPr>
        <w:spacing w:after="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Hiệu trưởng các trường MN-TH và THCS;</w:t>
      </w:r>
    </w:p>
    <w:p w:rsidR="00506B11" w:rsidRDefault="00506B11" w:rsidP="00506B11">
      <w:pPr>
        <w:spacing w:after="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Trưởng các nhóm lớp, lớp ngoài công lập.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506B11" w:rsidRDefault="00506B11" w:rsidP="00506B11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Kế hoạch số 97/KH-UBND-VX ngày 09 tháng 4 năm 2020 của Ủy ban nhân dân quận Tân Bình về Kế hoạch vận động hiến máu tình nguyện năm 2020;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Phòng Giáo dục và Đào tạo đề nghị Hiệu trưởng các trường Mầm non, </w:t>
      </w:r>
      <w:r w:rsidR="00D82F6F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iểu học, Trung học cơ sở và Trưởng các nhóm, lớp NCLvận động đội ngũ CBQL-GV-NV có đủ điều kiện về sức khỏe tích cực tham gia hiến máu tình nguyện trong năm 2020 với nội dung như sau: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1.Tổ chức tuyên truyền về ý nghĩa của việc hiến máu tình nguyện đến CB-GV-NV tại đơn vị. Vận động đội ngũ tích cực đăng ký tham gia hiến máu với túi máu loại 350ml và 450ml</w:t>
      </w:r>
      <w:r w:rsidR="00D82F6F">
        <w:rPr>
          <w:rFonts w:ascii="Times New Roman" w:hAnsi="Times New Roman"/>
          <w:sz w:val="28"/>
          <w:szCs w:val="28"/>
        </w:rPr>
        <w:t>.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Phòng Giáo dục và Đào tạo phối hợp với Hội Chữ Thập Đỏ quận tổ chức ngày hiến máu tình nguyện trong toàn ngành giáo dục </w:t>
      </w:r>
      <w:r w:rsidR="00D82F6F">
        <w:rPr>
          <w:rFonts w:ascii="Times New Roman" w:hAnsi="Times New Roman"/>
          <w:sz w:val="28"/>
          <w:szCs w:val="28"/>
        </w:rPr>
        <w:t xml:space="preserve">dự kiến </w:t>
      </w:r>
      <w:r>
        <w:rPr>
          <w:rFonts w:ascii="Times New Roman" w:hAnsi="Times New Roman"/>
          <w:sz w:val="28"/>
          <w:szCs w:val="28"/>
        </w:rPr>
        <w:t>vào cuối tháng 8/2020. Thời gian cụ thể sẽ thông báo sau đến các trường.</w:t>
      </w:r>
    </w:p>
    <w:p w:rsidR="00506B11" w:rsidRDefault="00506B11" w:rsidP="00506B11">
      <w:pPr>
        <w:pStyle w:val="Heading2"/>
        <w:spacing w:before="0" w:after="0" w:line="240" w:lineRule="auto"/>
        <w:ind w:firstLine="72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3. Các trường lập danh sách CBQL-GV-NV tham gia hiến máu và gửi về Phòng Giáo dục và Đào tạo (Ô. Hữu Nghị) từ nay đến hết ngày 10/8/2020 (theo mẫu dưới)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92"/>
        <w:gridCol w:w="1417"/>
        <w:gridCol w:w="3918"/>
      </w:tblGrid>
      <w:tr w:rsidR="00506B11" w:rsidTr="00506B1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 tên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Năm sinh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ml máu hiến (250, 350, 450)</w:t>
            </w:r>
          </w:p>
        </w:tc>
      </w:tr>
      <w:tr w:rsidR="00506B11" w:rsidTr="00506B1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</w:tr>
    </w:tbl>
    <w:p w:rsidR="00506B11" w:rsidRDefault="00506B11" w:rsidP="00506B11">
      <w:pPr>
        <w:spacing w:after="0" w:line="240" w:lineRule="auto"/>
        <w:ind w:firstLine="720"/>
        <w:jc w:val="both"/>
        <w:rPr>
          <w:rFonts w:ascii="VNI-Times" w:hAnsi="VNI-Times"/>
          <w:sz w:val="28"/>
          <w:szCs w:val="28"/>
        </w:rPr>
      </w:pPr>
    </w:p>
    <w:p w:rsidR="00506B11" w:rsidRDefault="00506B11" w:rsidP="00506B11">
      <w:pPr>
        <w:spacing w:after="0" w:line="240" w:lineRule="auto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Đề nghị Hiệu trưởng các trường và Trưởng các nhóm, lớp ngoài công lập tích cực vận động đội ngũ tham gia </w:t>
      </w:r>
      <w:r>
        <w:rPr>
          <w:rFonts w:ascii="VNI-Times" w:hAnsi="VNI-Times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ến máu tình nguyện</w:t>
      </w:r>
      <w:r>
        <w:rPr>
          <w:rFonts w:ascii="VNI-Times" w:hAnsi="VNI-Times"/>
          <w:sz w:val="28"/>
          <w:szCs w:val="28"/>
        </w:rPr>
        <w:t xml:space="preserve"> theo h</w:t>
      </w:r>
      <w:r>
        <w:rPr>
          <w:rFonts w:ascii="Times New Roman" w:hAnsi="Times New Roman"/>
          <w:sz w:val="28"/>
          <w:szCs w:val="28"/>
        </w:rPr>
        <w:t>ướ</w:t>
      </w:r>
      <w:r>
        <w:rPr>
          <w:rFonts w:ascii="VNI-Times" w:hAnsi="VNI-Times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VNI-Times" w:hAnsi="VNI-Times"/>
          <w:sz w:val="28"/>
          <w:szCs w:val="28"/>
        </w:rPr>
        <w:t>n./.</w:t>
      </w:r>
    </w:p>
    <w:p w:rsidR="00506B11" w:rsidRDefault="00506B11" w:rsidP="00506B11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4"/>
          <w:szCs w:val="24"/>
        </w:rPr>
        <w:t>Nơi nhận: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- Như trên;</w:t>
      </w:r>
      <w:r>
        <w:rPr>
          <w:rFonts w:ascii="Times New Roman" w:hAnsi="Times New Roman"/>
          <w:sz w:val="26"/>
          <w:szCs w:val="26"/>
        </w:rPr>
        <w:t xml:space="preserve">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Sở GDĐT (P.CTTT);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UBND quận (PCT/VX);</w:t>
      </w:r>
      <w:r w:rsidR="0006629A">
        <w:rPr>
          <w:rFonts w:ascii="Times New Roman" w:hAnsi="Times New Roman"/>
        </w:rPr>
        <w:t xml:space="preserve">                                                                                               (đã ký)</w:t>
      </w:r>
      <w:bookmarkStart w:id="0" w:name="_GoBack"/>
      <w:bookmarkEnd w:id="0"/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Hội CTĐ quận;           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Lưu: VT.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506B11" w:rsidRDefault="00506B11" w:rsidP="00506B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Trần Khắc Huy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rPr>
          <w:sz w:val="26"/>
          <w:szCs w:val="26"/>
        </w:rPr>
      </w:pPr>
    </w:p>
    <w:p w:rsidR="00F547B8" w:rsidRDefault="00F547B8"/>
    <w:sectPr w:rsidR="00F547B8" w:rsidSect="00506B11">
      <w:pgSz w:w="11907" w:h="16840" w:code="9"/>
      <w:pgMar w:top="1134" w:right="1134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11"/>
    <w:rsid w:val="00012464"/>
    <w:rsid w:val="00022CE2"/>
    <w:rsid w:val="0006629A"/>
    <w:rsid w:val="000C0D61"/>
    <w:rsid w:val="00116BAD"/>
    <w:rsid w:val="001531F4"/>
    <w:rsid w:val="001559AD"/>
    <w:rsid w:val="001A61A9"/>
    <w:rsid w:val="00236ADF"/>
    <w:rsid w:val="00387E42"/>
    <w:rsid w:val="003E0425"/>
    <w:rsid w:val="004F5358"/>
    <w:rsid w:val="004F7766"/>
    <w:rsid w:val="00506B11"/>
    <w:rsid w:val="00526F2F"/>
    <w:rsid w:val="00586919"/>
    <w:rsid w:val="005D1FA6"/>
    <w:rsid w:val="00683076"/>
    <w:rsid w:val="006938A8"/>
    <w:rsid w:val="006B281B"/>
    <w:rsid w:val="00712B88"/>
    <w:rsid w:val="00734264"/>
    <w:rsid w:val="007D2F3C"/>
    <w:rsid w:val="007F75D0"/>
    <w:rsid w:val="008245BA"/>
    <w:rsid w:val="00874BA0"/>
    <w:rsid w:val="0089781D"/>
    <w:rsid w:val="008A002E"/>
    <w:rsid w:val="008A7597"/>
    <w:rsid w:val="008D09BC"/>
    <w:rsid w:val="009A328D"/>
    <w:rsid w:val="00A01D5E"/>
    <w:rsid w:val="00A15509"/>
    <w:rsid w:val="00A9485D"/>
    <w:rsid w:val="00AD3E5D"/>
    <w:rsid w:val="00B50287"/>
    <w:rsid w:val="00BE1190"/>
    <w:rsid w:val="00C30C86"/>
    <w:rsid w:val="00CA6012"/>
    <w:rsid w:val="00CC282C"/>
    <w:rsid w:val="00CE3535"/>
    <w:rsid w:val="00CE4336"/>
    <w:rsid w:val="00D234FB"/>
    <w:rsid w:val="00D36A44"/>
    <w:rsid w:val="00D82F6F"/>
    <w:rsid w:val="00E32494"/>
    <w:rsid w:val="00E532E4"/>
    <w:rsid w:val="00E97F79"/>
    <w:rsid w:val="00F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2D5CD-0ACA-4DB6-875E-CD9F8A4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1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06B1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2020-04-10T02:08:00Z</cp:lastPrinted>
  <dcterms:created xsi:type="dcterms:W3CDTF">2020-04-10T01:04:00Z</dcterms:created>
  <dcterms:modified xsi:type="dcterms:W3CDTF">2020-04-14T01:29:00Z</dcterms:modified>
</cp:coreProperties>
</file>